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楚昭王失國，屠羊說走而從於昭王。昭王反國，將賞從者。及屠羊說，屠羊說曰：「大王失國，說失屠羊；大王反國，說亦反屠羊。臣之爵祿已復矣，又何賞之有？」王曰：「強之！」屠羊說曰：「大王失國，非臣之罪，故不敢伏其誅；</w:t>
      </w:r>
    </w:p>
    <w:p>
      <w:r>
        <w:rPr>
          <w:rFonts w:ascii="台灣明體" w:hAnsi="台灣明體" w:eastAsia="台灣明體"/>
          <w:b w:val="0"/>
          <w:sz w:val="26"/>
        </w:rPr>
        <w:t>大王反國，非臣之功，故不敢當其賞。」王曰：「見之！」屠羊說曰：「楚國之法，必有重賞大功而後得見。今臣之知不足以存國，而勇不足以死寇。吳軍入郢，說畏難而避寇，非故隨大王也。今大王欲廢法毀約而見說，此非臣之所以聞於天下也。」</w:t>
      </w:r>
    </w:p>
    <w:p>
      <w:r>
        <w:rPr>
          <w:rFonts w:ascii="台灣明體" w:hAnsi="台灣明體" w:eastAsia="台灣明體"/>
          <w:b w:val="0"/>
          <w:sz w:val="26"/>
        </w:rPr>
        <w:t>王謂司馬子綦曰：「屠羊說居處卑賤，而陳義甚高，子綦為我延之以三旌之位。」屠羊說曰：「夫三旌之位，吾知其貴於屠羊之肆也；萬鍾之祿，吾知其富於屠羊之利也。然豈可以貪爵祿而使吾君有妄施之名乎？說不敢當，願復反吾屠羊之肆。」遂不受也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